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B7011D">
        <w:rPr>
          <w:rFonts w:eastAsia="Times New Roman"/>
          <w:sz w:val="24"/>
          <w:szCs w:val="24"/>
          <w:lang w:val="kk-KZ" w:eastAsia="ru-RU"/>
        </w:rPr>
        <w:t>3</w:t>
      </w:r>
      <w:r w:rsidRPr="00480357">
        <w:rPr>
          <w:lang w:val="kk-KZ"/>
        </w:rPr>
        <w:t xml:space="preserve"> </w:t>
      </w:r>
      <w:r>
        <w:rPr>
          <w:lang w:val="kk-KZ"/>
        </w:rPr>
        <w:t xml:space="preserve"> 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792E5C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3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E87A9D">
        <w:rPr>
          <w:rFonts w:eastAsia="Times New Roman"/>
          <w:sz w:val="24"/>
          <w:szCs w:val="24"/>
          <w:lang w:val="kk-KZ" w:eastAsia="ru-RU"/>
        </w:rPr>
        <w:t>Программирование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7011D" w:rsidRDefault="00BB7943" w:rsidP="00B7011D">
      <w:pPr>
        <w:pStyle w:val="a4"/>
        <w:rPr>
          <w:noProof/>
          <w:color w:val="000000"/>
          <w:spacing w:val="5"/>
          <w:sz w:val="28"/>
          <w:szCs w:val="28"/>
          <w:lang w:val="kk-KZ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B7011D">
        <w:rPr>
          <w:noProof/>
          <w:color w:val="000000"/>
          <w:spacing w:val="5"/>
          <w:sz w:val="28"/>
          <w:szCs w:val="28"/>
          <w:lang w:val="kk-KZ"/>
        </w:rPr>
        <w:t>Алгоритмический язык, синтаксис, ветвление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E87A9D">
        <w:rPr>
          <w:rFonts w:eastAsia="Times New Roman"/>
          <w:sz w:val="24"/>
          <w:szCs w:val="24"/>
          <w:lang w:val="kk-KZ" w:eastAsia="ru-RU"/>
        </w:rPr>
        <w:t>лекция</w:t>
      </w:r>
      <w:bookmarkStart w:id="0" w:name="_GoBack"/>
      <w:bookmarkEnd w:id="0"/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B7011D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 xml:space="preserve">азвить представление учащихся </w:t>
            </w:r>
            <w:proofErr w:type="gramStart"/>
            <w:r w:rsidR="00B7011D">
              <w:rPr>
                <w:sz w:val="24"/>
                <w:szCs w:val="24"/>
                <w:lang w:eastAsia="ru-RU"/>
              </w:rPr>
              <w:t>о</w:t>
            </w:r>
            <w:proofErr w:type="gramEnd"/>
            <w:r w:rsidR="00B7011D">
              <w:rPr>
                <w:sz w:val="24"/>
                <w:szCs w:val="24"/>
                <w:lang w:val="kk-KZ" w:eastAsia="ru-RU"/>
              </w:rPr>
              <w:t xml:space="preserve"> </w:t>
            </w:r>
            <w:r w:rsidR="00B7011D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алгоритмическом язык, синтаксис, ветвление</w:t>
            </w:r>
            <w:r w:rsidR="00B7011D" w:rsidRPr="00A02E9A">
              <w:rPr>
                <w:sz w:val="24"/>
                <w:szCs w:val="24"/>
                <w:lang w:eastAsia="ru-RU"/>
              </w:rPr>
              <w:t xml:space="preserve"> </w:t>
            </w:r>
          </w:p>
          <w:p w:rsidR="00B7011D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proofErr w:type="gramStart"/>
            <w:r w:rsidR="00792E5C">
              <w:rPr>
                <w:sz w:val="24"/>
                <w:szCs w:val="24"/>
                <w:lang w:eastAsia="ru-RU"/>
              </w:rPr>
              <w:t>о</w:t>
            </w:r>
            <w:proofErr w:type="gramEnd"/>
            <w:r w:rsidR="00E14D52">
              <w:rPr>
                <w:sz w:val="24"/>
                <w:szCs w:val="24"/>
                <w:lang w:val="kk-KZ" w:eastAsia="ru-RU"/>
              </w:rPr>
              <w:t xml:space="preserve"> </w:t>
            </w:r>
            <w:r w:rsidR="00B7011D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алгоритмическом язык, синтаксис, ветвление</w:t>
            </w:r>
            <w:r w:rsidR="00B7011D" w:rsidRPr="00A02E9A">
              <w:rPr>
                <w:sz w:val="24"/>
                <w:szCs w:val="24"/>
                <w:lang w:eastAsia="ru-RU"/>
              </w:rPr>
              <w:t xml:space="preserve"> 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E14D52">
              <w:rPr>
                <w:rFonts w:eastAsia="Times New Roman"/>
                <w:sz w:val="24"/>
                <w:szCs w:val="24"/>
                <w:lang w:val="kk-KZ" w:eastAsia="ru-RU"/>
              </w:rPr>
              <w:t>2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EB7F70" w:rsidRPr="00B0680F" w:rsidRDefault="00B7011D" w:rsidP="00B7011D">
      <w:pPr>
        <w:pStyle w:val="a4"/>
        <w:rPr>
          <w:sz w:val="28"/>
          <w:szCs w:val="28"/>
        </w:rPr>
      </w:pPr>
      <w:r>
        <w:rPr>
          <w:sz w:val="28"/>
          <w:szCs w:val="28"/>
          <w:lang w:val="kk-KZ"/>
        </w:rPr>
        <w:t>Лекция №3</w:t>
      </w:r>
    </w:p>
    <w:p w:rsidR="00B7011D" w:rsidRPr="00B7011D" w:rsidRDefault="00B7011D" w:rsidP="00B7011D">
      <w:pPr>
        <w:pStyle w:val="a4"/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</w:pPr>
      <w:r>
        <w:rPr>
          <w:noProof/>
          <w:color w:val="000000"/>
          <w:spacing w:val="5"/>
          <w:sz w:val="28"/>
          <w:szCs w:val="28"/>
          <w:lang w:val="kk-KZ"/>
        </w:rPr>
        <w:t>Алгоритмич язык, синтаксис, ветвление</w:t>
      </w:r>
    </w:p>
    <w:tbl>
      <w:tblPr>
        <w:tblW w:w="0" w:type="auto"/>
        <w:jc w:val="center"/>
        <w:tblCellSpacing w:w="15" w:type="dxa"/>
        <w:tblBorders>
          <w:top w:val="double" w:sz="6" w:space="0" w:color="FF00FF"/>
          <w:left w:val="double" w:sz="6" w:space="0" w:color="FF00FF"/>
          <w:bottom w:val="double" w:sz="6" w:space="0" w:color="FF00FF"/>
          <w:right w:val="double" w:sz="6" w:space="0" w:color="FF00FF"/>
        </w:tblBorders>
        <w:shd w:val="clear" w:color="auto" w:fill="00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9697"/>
      </w:tblGrid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shd w:val="clear" w:color="auto" w:fill="00FFFF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ascii="Arial CYR" w:eastAsia="Times New Roman" w:hAnsi="Arial CYR" w:cs="Arial CYR"/>
                <w:bCs/>
                <w:color w:val="5555AA"/>
                <w:sz w:val="24"/>
                <w:szCs w:val="24"/>
                <w:lang w:eastAsia="ru-RU"/>
              </w:rPr>
            </w:pPr>
            <w:r w:rsidRPr="00B7011D">
              <w:rPr>
                <w:rFonts w:ascii="Arial CYR" w:eastAsia="Times New Roman" w:hAnsi="Arial CYR" w:cs="Arial CYR"/>
                <w:bCs/>
                <w:color w:val="5555AA"/>
                <w:sz w:val="24"/>
                <w:szCs w:val="24"/>
                <w:u w:val="single"/>
                <w:lang w:eastAsia="ru-RU"/>
              </w:rPr>
              <w:t>Псевдокод</w:t>
            </w:r>
            <w:r w:rsidRPr="00B7011D">
              <w:rPr>
                <w:rFonts w:ascii="Arial CYR" w:eastAsia="Times New Roman" w:hAnsi="Arial CYR" w:cs="Arial CYR"/>
                <w:bCs/>
                <w:color w:val="5555AA"/>
                <w:sz w:val="24"/>
                <w:szCs w:val="24"/>
                <w:lang w:eastAsia="ru-RU"/>
              </w:rPr>
              <w:t> представляет собой систему обозначений и правил, предназначенную для единообразной записи алгоритмов.</w:t>
            </w:r>
          </w:p>
        </w:tc>
      </w:tr>
    </w:tbl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t xml:space="preserve">Псевдокод занимает промежуточное место между естественным и формальным языками. С одной стороны, он близок к обычному естественному языку, поэтому алгоритмы могут на нем записываться и читаться как обычный текст. С другой </w:t>
      </w:r>
      <w:proofErr w:type="spellStart"/>
      <w:r w:rsidRPr="00B7011D">
        <w:rPr>
          <w:rFonts w:eastAsia="Times New Roman"/>
          <w:sz w:val="27"/>
          <w:szCs w:val="27"/>
          <w:lang w:eastAsia="ru-RU"/>
        </w:rPr>
        <w:t>строны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, в псевдокоде используются некоторые формальные конструкции и математическая символика, что приближает запись алгоритма к общепринятой математической записи.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bCs/>
          <w:sz w:val="27"/>
          <w:szCs w:val="27"/>
          <w:lang w:eastAsia="ru-RU"/>
        </w:rPr>
        <w:t>В псевдокоде не приняты строгие синтаксические правила для записи команд</w:t>
      </w:r>
      <w:r w:rsidRPr="00B7011D">
        <w:rPr>
          <w:rFonts w:eastAsia="Times New Roman"/>
          <w:sz w:val="27"/>
          <w:szCs w:val="27"/>
          <w:lang w:eastAsia="ru-RU"/>
        </w:rPr>
        <w:t>, присущие формальным языкам, что облегчает запись алгоритма на стадии его проектирования и дает возможность использовать более широкий набор команд, рассчитанный на абстрактного исполнителя.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t>Однако в псевдокоде обычно </w:t>
      </w:r>
      <w:r w:rsidRPr="00B7011D">
        <w:rPr>
          <w:rFonts w:eastAsia="Times New Roman"/>
          <w:bCs/>
          <w:sz w:val="27"/>
          <w:szCs w:val="27"/>
          <w:lang w:eastAsia="ru-RU"/>
        </w:rPr>
        <w:t>имеются некоторые конструкции, присущие формальным языкам</w:t>
      </w:r>
      <w:r w:rsidRPr="00B7011D">
        <w:rPr>
          <w:rFonts w:eastAsia="Times New Roman"/>
          <w:sz w:val="27"/>
          <w:szCs w:val="27"/>
          <w:lang w:eastAsia="ru-RU"/>
        </w:rPr>
        <w:t>, что облегчает переход от записи на псевдокоде к записи алгоритма на формальном языке. В частности, в псевдокоде, так же, как и в формальных языках, есть </w:t>
      </w:r>
      <w:hyperlink r:id="rId6" w:history="1">
        <w:r w:rsidRPr="00B7011D">
          <w:rPr>
            <w:rFonts w:eastAsia="Times New Roman"/>
            <w:bCs/>
            <w:color w:val="0000FF"/>
            <w:sz w:val="27"/>
            <w:szCs w:val="27"/>
            <w:u w:val="single"/>
            <w:lang w:eastAsia="ru-RU"/>
          </w:rPr>
          <w:t>служебные слова</w:t>
        </w:r>
      </w:hyperlink>
      <w:r w:rsidRPr="00B7011D">
        <w:rPr>
          <w:rFonts w:eastAsia="Times New Roman"/>
          <w:sz w:val="27"/>
          <w:szCs w:val="27"/>
          <w:lang w:eastAsia="ru-RU"/>
        </w:rPr>
        <w:t>, смысл которых определен раз и навсегда. Они выделяются в печатном тексте жирным шрифтом, а в рукописном тексте подчеркиваются.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t>Единого или формального определения псевдокода не существует, поэтому возможны различные псевдокоды, отличающиеся набором служебных слов и основных (базовых) конструкций.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t>Примером псевдокода является школьный алгоритмический язык в русской нотации (</w:t>
      </w:r>
      <w:hyperlink r:id="rId7" w:history="1">
        <w:r w:rsidRPr="00B7011D">
          <w:rPr>
            <w:rFonts w:eastAsia="Times New Roman"/>
            <w:color w:val="0000FF"/>
            <w:sz w:val="27"/>
            <w:szCs w:val="27"/>
            <w:u w:val="single"/>
            <w:lang w:eastAsia="ru-RU"/>
          </w:rPr>
          <w:t>школьный АЯ</w:t>
        </w:r>
      </w:hyperlink>
      <w:r w:rsidRPr="00B7011D">
        <w:rPr>
          <w:rFonts w:eastAsia="Times New Roman"/>
          <w:sz w:val="27"/>
          <w:szCs w:val="27"/>
          <w:lang w:eastAsia="ru-RU"/>
        </w:rPr>
        <w:t>), описанный в учебнике А.Г. Кушниренко и др. "Основы информатики и вычислительной техники", 1991. Этот язык в дальнейшем мы будем называть просто "алгоритмический язык".</w:t>
      </w:r>
    </w:p>
    <w:p w:rsidR="00B7011D" w:rsidRPr="00B7011D" w:rsidRDefault="00B7011D" w:rsidP="00B7011D">
      <w:pPr>
        <w:pStyle w:val="a4"/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</w:pPr>
      <w:r w:rsidRPr="00B7011D"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  <w:t>7.8. Как записываются алгоритмы на школьном алгоритмическом языке?</w:t>
      </w:r>
    </w:p>
    <w:p w:rsidR="00B7011D" w:rsidRPr="00B7011D" w:rsidRDefault="00B7011D" w:rsidP="00B7011D">
      <w:pPr>
        <w:pStyle w:val="a4"/>
        <w:rPr>
          <w:rFonts w:eastAsia="Times New Roman"/>
          <w:bCs/>
          <w:sz w:val="27"/>
          <w:szCs w:val="27"/>
          <w:lang w:eastAsia="ru-RU"/>
        </w:rPr>
      </w:pP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Основные служебные слова</w:t>
      </w:r>
    </w:p>
    <w:tbl>
      <w:tblPr>
        <w:tblW w:w="4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9"/>
        <w:gridCol w:w="2094"/>
        <w:gridCol w:w="1165"/>
        <w:gridCol w:w="1142"/>
        <w:gridCol w:w="786"/>
      </w:tblGrid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алг</w:t>
            </w:r>
            <w:proofErr w:type="spellEnd"/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(алгоритм)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сим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(символьный)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дано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для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арг</w:t>
            </w:r>
            <w:proofErr w:type="spellEnd"/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(аргумент)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лит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(литерный)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надо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рез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(результат)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лог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(логический)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если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при</w:t>
            </w:r>
          </w:p>
        </w:tc>
      </w:tr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нач</w:t>
            </w:r>
            <w:proofErr w:type="spellEnd"/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(начало)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та</w:t>
            </w:r>
            <w:proofErr w:type="gram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б</w:t>
            </w:r>
            <w:proofErr w:type="spellEnd"/>
            <w:r w:rsidRPr="00B7011D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B7011D">
              <w:rPr>
                <w:rFonts w:eastAsia="Times New Roman"/>
                <w:sz w:val="24"/>
                <w:szCs w:val="24"/>
                <w:lang w:eastAsia="ru-RU"/>
              </w:rPr>
              <w:t>таблица)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знач</w:t>
            </w:r>
            <w:proofErr w:type="spellEnd"/>
            <w:proofErr w:type="gramEnd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         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выбор</w:t>
            </w:r>
          </w:p>
        </w:tc>
      </w:tr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кон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(конец)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нц</w:t>
            </w:r>
            <w:proofErr w:type="spellEnd"/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(начало цикла)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иначе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ввод</w:t>
            </w:r>
          </w:p>
        </w:tc>
      </w:tr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цел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(целый)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кц</w:t>
            </w:r>
            <w:proofErr w:type="spellEnd"/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(конец цикла)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или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вывод</w:t>
            </w:r>
          </w:p>
        </w:tc>
      </w:tr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вещ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(вещественный)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длин</w:t>
            </w:r>
            <w:r w:rsidRPr="00B7011D">
              <w:rPr>
                <w:rFonts w:eastAsia="Times New Roman"/>
                <w:sz w:val="24"/>
                <w:szCs w:val="24"/>
                <w:lang w:eastAsia="ru-RU"/>
              </w:rPr>
              <w:t> (длина)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пока          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0" w:type="auto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утв</w:t>
            </w:r>
            <w:proofErr w:type="spellEnd"/>
            <w:proofErr w:type="gramEnd"/>
          </w:p>
        </w:tc>
      </w:tr>
    </w:tbl>
    <w:p w:rsidR="00B7011D" w:rsidRPr="00B7011D" w:rsidRDefault="00B7011D" w:rsidP="00B7011D">
      <w:pPr>
        <w:pStyle w:val="a4"/>
        <w:rPr>
          <w:rFonts w:eastAsia="Times New Roman"/>
          <w:sz w:val="24"/>
          <w:szCs w:val="24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br/>
      </w:r>
      <w:r w:rsidRPr="00B7011D">
        <w:rPr>
          <w:rFonts w:eastAsia="Times New Roman"/>
          <w:sz w:val="27"/>
          <w:szCs w:val="27"/>
          <w:shd w:val="clear" w:color="auto" w:fill="FAFAFA"/>
          <w:lang w:eastAsia="ru-RU"/>
        </w:rPr>
        <w:t> </w:t>
      </w:r>
    </w:p>
    <w:tbl>
      <w:tblPr>
        <w:tblW w:w="4000" w:type="pct"/>
        <w:jc w:val="center"/>
        <w:tblCellSpacing w:w="15" w:type="dxa"/>
        <w:shd w:val="clear" w:color="auto" w:fill="E1E1E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652"/>
      </w:tblGrid>
      <w:tr w:rsidR="00B7011D" w:rsidRPr="00B7011D" w:rsidTr="00B7011D">
        <w:trPr>
          <w:tblCellSpacing w:w="15" w:type="dxa"/>
          <w:jc w:val="center"/>
        </w:trPr>
        <w:tc>
          <w:tcPr>
            <w:tcW w:w="0" w:type="auto"/>
            <w:shd w:val="clear" w:color="auto" w:fill="E1E1E1"/>
            <w:vAlign w:val="center"/>
            <w:hideMark/>
          </w:tcPr>
          <w:p w:rsidR="00B7011D" w:rsidRPr="00B7011D" w:rsidRDefault="00B7011D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B7011D">
              <w:rPr>
                <w:rFonts w:eastAsia="Times New Roman"/>
                <w:bCs/>
                <w:sz w:val="24"/>
                <w:szCs w:val="24"/>
                <w:lang w:eastAsia="ru-RU"/>
              </w:rPr>
              <w:t>Общий вид алгоритма:</w:t>
            </w:r>
          </w:p>
          <w:p w:rsidR="00B7011D" w:rsidRPr="00B7011D" w:rsidRDefault="00B7011D" w:rsidP="00B7011D">
            <w:pPr>
              <w:pStyle w:val="a4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011D">
              <w:rPr>
                <w:rFonts w:ascii="Courier New" w:eastAsia="Times New Roman" w:hAnsi="Courier New" w:cs="Courier New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011D">
              <w:rPr>
                <w:rFonts w:ascii="Courier New" w:eastAsia="Times New Roman" w:hAnsi="Courier New" w:cs="Courier New"/>
                <w:bCs/>
                <w:sz w:val="20"/>
                <w:szCs w:val="20"/>
                <w:lang w:eastAsia="ru-RU"/>
              </w:rPr>
              <w:t>алг</w:t>
            </w:r>
            <w:proofErr w:type="spellEnd"/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название алгоритма (аргументы и результаты)</w:t>
            </w:r>
          </w:p>
          <w:p w:rsidR="00B7011D" w:rsidRPr="00B7011D" w:rsidRDefault="00B7011D" w:rsidP="00B7011D">
            <w:pPr>
              <w:pStyle w:val="a4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</w:t>
            </w:r>
            <w:r w:rsidRPr="00B7011D">
              <w:rPr>
                <w:rFonts w:ascii="Courier New" w:eastAsia="Times New Roman" w:hAnsi="Courier New" w:cs="Courier New"/>
                <w:bCs/>
                <w:sz w:val="20"/>
                <w:szCs w:val="20"/>
                <w:lang w:eastAsia="ru-RU"/>
              </w:rPr>
              <w:t>дано</w:t>
            </w:r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условия применимости алгоритма</w:t>
            </w:r>
          </w:p>
          <w:p w:rsidR="00B7011D" w:rsidRPr="00B7011D" w:rsidRDefault="00B7011D" w:rsidP="00B7011D">
            <w:pPr>
              <w:pStyle w:val="a4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</w:t>
            </w:r>
            <w:r w:rsidRPr="00B7011D">
              <w:rPr>
                <w:rFonts w:ascii="Courier New" w:eastAsia="Times New Roman" w:hAnsi="Courier New" w:cs="Courier New"/>
                <w:bCs/>
                <w:sz w:val="20"/>
                <w:szCs w:val="20"/>
                <w:lang w:eastAsia="ru-RU"/>
              </w:rPr>
              <w:t>надо</w:t>
            </w:r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цель выполнения алгоритма</w:t>
            </w:r>
          </w:p>
          <w:p w:rsidR="00B7011D" w:rsidRPr="00B7011D" w:rsidRDefault="00B7011D" w:rsidP="00B7011D">
            <w:pPr>
              <w:pStyle w:val="a4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011D">
              <w:rPr>
                <w:rFonts w:ascii="Courier New" w:eastAsia="Times New Roman" w:hAnsi="Courier New" w:cs="Courier New"/>
                <w:bCs/>
                <w:sz w:val="20"/>
                <w:szCs w:val="20"/>
                <w:lang w:eastAsia="ru-RU"/>
              </w:rPr>
              <w:t>нач</w:t>
            </w:r>
            <w:proofErr w:type="spellEnd"/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описание промежуточных величин</w:t>
            </w:r>
          </w:p>
          <w:p w:rsidR="00B7011D" w:rsidRPr="00B7011D" w:rsidRDefault="00B7011D" w:rsidP="00B7011D">
            <w:pPr>
              <w:pStyle w:val="a4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|   последовательность команд (тело алгоритма)</w:t>
            </w:r>
          </w:p>
          <w:p w:rsidR="00B7011D" w:rsidRPr="00B7011D" w:rsidRDefault="00B7011D" w:rsidP="00B7011D">
            <w:pPr>
              <w:pStyle w:val="a4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7011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B7011D">
              <w:rPr>
                <w:rFonts w:ascii="Courier New" w:eastAsia="Times New Roman" w:hAnsi="Courier New" w:cs="Courier New"/>
                <w:bCs/>
                <w:sz w:val="20"/>
                <w:szCs w:val="20"/>
                <w:lang w:eastAsia="ru-RU"/>
              </w:rPr>
              <w:t>кон</w:t>
            </w:r>
          </w:p>
        </w:tc>
      </w:tr>
    </w:tbl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lastRenderedPageBreak/>
        <w:t>Часть алгоритма от слова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алг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 до слова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нач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 называется </w:t>
      </w: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заголовком</w:t>
      </w:r>
      <w:r w:rsidRPr="00B7011D">
        <w:rPr>
          <w:rFonts w:eastAsia="Times New Roman"/>
          <w:sz w:val="27"/>
          <w:szCs w:val="27"/>
          <w:lang w:eastAsia="ru-RU"/>
        </w:rPr>
        <w:t>, а часть, заключенная между словами </w:t>
      </w:r>
      <w:r w:rsidRPr="00B7011D">
        <w:rPr>
          <w:rFonts w:eastAsia="Times New Roman"/>
          <w:bCs/>
          <w:sz w:val="27"/>
          <w:szCs w:val="27"/>
          <w:lang w:eastAsia="ru-RU"/>
        </w:rPr>
        <w:t>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нач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> </w:t>
      </w:r>
      <w:r w:rsidRPr="00B7011D">
        <w:rPr>
          <w:rFonts w:eastAsia="Times New Roman"/>
          <w:sz w:val="27"/>
          <w:szCs w:val="27"/>
          <w:lang w:eastAsia="ru-RU"/>
        </w:rPr>
        <w:t> и </w:t>
      </w:r>
      <w:r w:rsidRPr="00B7011D">
        <w:rPr>
          <w:rFonts w:eastAsia="Times New Roman"/>
          <w:bCs/>
          <w:sz w:val="27"/>
          <w:szCs w:val="27"/>
          <w:lang w:eastAsia="ru-RU"/>
        </w:rPr>
        <w:t> кон </w:t>
      </w:r>
      <w:r w:rsidRPr="00B7011D">
        <w:rPr>
          <w:rFonts w:eastAsia="Times New Roman"/>
          <w:sz w:val="27"/>
          <w:szCs w:val="27"/>
          <w:lang w:eastAsia="ru-RU"/>
        </w:rPr>
        <w:t> — </w:t>
      </w: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телом</w:t>
      </w:r>
      <w:r w:rsidRPr="00B7011D">
        <w:rPr>
          <w:rFonts w:eastAsia="Times New Roman"/>
          <w:sz w:val="27"/>
          <w:szCs w:val="27"/>
          <w:lang w:eastAsia="ru-RU"/>
        </w:rPr>
        <w:t> алгоритма.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proofErr w:type="gramStart"/>
      <w:r w:rsidRPr="00B7011D">
        <w:rPr>
          <w:rFonts w:eastAsia="Times New Roman"/>
          <w:sz w:val="27"/>
          <w:szCs w:val="27"/>
          <w:lang w:eastAsia="ru-RU"/>
        </w:rPr>
        <w:t>В предложении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алг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 после названия алгоритма в круглых скобках указываются </w:t>
      </w:r>
      <w:r w:rsidRPr="00B7011D">
        <w:rPr>
          <w:rFonts w:eastAsia="Times New Roman"/>
          <w:bCs/>
          <w:sz w:val="27"/>
          <w:szCs w:val="27"/>
          <w:lang w:eastAsia="ru-RU"/>
        </w:rPr>
        <w:t>характеристики</w:t>
      </w:r>
      <w:r w:rsidRPr="00B7011D">
        <w:rPr>
          <w:rFonts w:eastAsia="Times New Roman"/>
          <w:sz w:val="27"/>
          <w:szCs w:val="27"/>
          <w:lang w:eastAsia="ru-RU"/>
        </w:rPr>
        <w:t> (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арг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>, рез</w:t>
      </w:r>
      <w:r w:rsidRPr="00B7011D">
        <w:rPr>
          <w:rFonts w:eastAsia="Times New Roman"/>
          <w:sz w:val="27"/>
          <w:szCs w:val="27"/>
          <w:lang w:eastAsia="ru-RU"/>
        </w:rPr>
        <w:t>) и </w:t>
      </w:r>
      <w:r w:rsidRPr="00B7011D">
        <w:rPr>
          <w:rFonts w:eastAsia="Times New Roman"/>
          <w:bCs/>
          <w:sz w:val="27"/>
          <w:szCs w:val="27"/>
          <w:lang w:eastAsia="ru-RU"/>
        </w:rPr>
        <w:t>тип значения (цел, вещ, сим, лит </w:t>
      </w:r>
      <w:r w:rsidRPr="00B7011D">
        <w:rPr>
          <w:rFonts w:eastAsia="Times New Roman"/>
          <w:sz w:val="27"/>
          <w:szCs w:val="27"/>
          <w:lang w:eastAsia="ru-RU"/>
        </w:rPr>
        <w:t>или</w:t>
      </w:r>
      <w:r w:rsidRPr="00B7011D">
        <w:rPr>
          <w:rFonts w:eastAsia="Times New Roman"/>
          <w:bCs/>
          <w:sz w:val="27"/>
          <w:szCs w:val="27"/>
          <w:lang w:eastAsia="ru-RU"/>
        </w:rPr>
        <w:t> лог)</w:t>
      </w:r>
      <w:r w:rsidRPr="00B7011D">
        <w:rPr>
          <w:rFonts w:eastAsia="Times New Roman"/>
          <w:sz w:val="27"/>
          <w:szCs w:val="27"/>
          <w:lang w:eastAsia="ru-RU"/>
        </w:rPr>
        <w:t> всех </w:t>
      </w:r>
      <w:r w:rsidRPr="00B7011D">
        <w:rPr>
          <w:rFonts w:eastAsia="Times New Roman"/>
          <w:bCs/>
          <w:sz w:val="27"/>
          <w:szCs w:val="27"/>
          <w:lang w:eastAsia="ru-RU"/>
        </w:rPr>
        <w:t>входных</w:t>
      </w:r>
      <w:r w:rsidRPr="00B7011D">
        <w:rPr>
          <w:rFonts w:eastAsia="Times New Roman"/>
          <w:sz w:val="27"/>
          <w:szCs w:val="27"/>
          <w:lang w:eastAsia="ru-RU"/>
        </w:rPr>
        <w:t> (аргументы) и </w:t>
      </w:r>
      <w:r w:rsidRPr="00B7011D">
        <w:rPr>
          <w:rFonts w:eastAsia="Times New Roman"/>
          <w:bCs/>
          <w:sz w:val="27"/>
          <w:szCs w:val="27"/>
          <w:lang w:eastAsia="ru-RU"/>
        </w:rPr>
        <w:t>выходных</w:t>
      </w:r>
      <w:r w:rsidRPr="00B7011D">
        <w:rPr>
          <w:rFonts w:eastAsia="Times New Roman"/>
          <w:sz w:val="27"/>
          <w:szCs w:val="27"/>
          <w:lang w:eastAsia="ru-RU"/>
        </w:rPr>
        <w:t> (результаты) переменных.</w:t>
      </w:r>
      <w:proofErr w:type="gramEnd"/>
      <w:r w:rsidRPr="00B7011D">
        <w:rPr>
          <w:rFonts w:eastAsia="Times New Roman"/>
          <w:sz w:val="27"/>
          <w:szCs w:val="27"/>
          <w:lang w:eastAsia="ru-RU"/>
        </w:rPr>
        <w:t xml:space="preserve"> При описании массивов (таблиц) используется служебное слово </w:t>
      </w:r>
      <w:proofErr w:type="spellStart"/>
      <w:proofErr w:type="gramStart"/>
      <w:r w:rsidRPr="00B7011D">
        <w:rPr>
          <w:rFonts w:eastAsia="Times New Roman"/>
          <w:bCs/>
          <w:sz w:val="27"/>
          <w:szCs w:val="27"/>
          <w:lang w:eastAsia="ru-RU"/>
        </w:rPr>
        <w:t>таб</w:t>
      </w:r>
      <w:proofErr w:type="spellEnd"/>
      <w:proofErr w:type="gramEnd"/>
      <w:r w:rsidRPr="00B7011D">
        <w:rPr>
          <w:rFonts w:eastAsia="Times New Roman"/>
          <w:sz w:val="27"/>
          <w:szCs w:val="27"/>
          <w:lang w:eastAsia="ru-RU"/>
        </w:rPr>
        <w:t>, дополненное </w:t>
      </w:r>
      <w:r w:rsidRPr="00B7011D">
        <w:rPr>
          <w:rFonts w:eastAsia="Times New Roman"/>
          <w:bCs/>
          <w:sz w:val="27"/>
          <w:szCs w:val="27"/>
          <w:lang w:eastAsia="ru-RU"/>
        </w:rPr>
        <w:t>граничными парами</w:t>
      </w:r>
      <w:r w:rsidRPr="00B7011D">
        <w:rPr>
          <w:rFonts w:eastAsia="Times New Roman"/>
          <w:sz w:val="27"/>
          <w:szCs w:val="27"/>
          <w:lang w:eastAsia="ru-RU"/>
        </w:rPr>
        <w:t> по каждому индексу элементов массива.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t>Примеры предложений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алг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: </w:t>
      </w:r>
      <w:r w:rsidRPr="00B7011D">
        <w:rPr>
          <w:rFonts w:eastAsia="Times New Roman"/>
          <w:sz w:val="27"/>
          <w:szCs w:val="27"/>
          <w:lang w:eastAsia="ru-RU"/>
        </w:rPr>
        <w:br/>
        <w:t>  </w:t>
      </w:r>
      <w:r w:rsidRPr="00B7011D">
        <w:rPr>
          <w:rFonts w:eastAsia="Times New Roman"/>
          <w:sz w:val="27"/>
          <w:szCs w:val="27"/>
          <w:lang w:eastAsia="ru-RU"/>
        </w:rPr>
        <w:br/>
        <w:t>                 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алг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 Объем и площадь цилиндра (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арг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 xml:space="preserve"> вещ</w:t>
      </w:r>
      <w:r w:rsidRPr="00B7011D">
        <w:rPr>
          <w:rFonts w:eastAsia="Times New Roman"/>
          <w:sz w:val="27"/>
          <w:szCs w:val="27"/>
          <w:lang w:eastAsia="ru-RU"/>
        </w:rPr>
        <w:t> R, H,  </w:t>
      </w:r>
      <w:r w:rsidRPr="00B7011D">
        <w:rPr>
          <w:rFonts w:eastAsia="Times New Roman"/>
          <w:bCs/>
          <w:sz w:val="27"/>
          <w:szCs w:val="27"/>
          <w:lang w:eastAsia="ru-RU"/>
        </w:rPr>
        <w:t>рез вещ</w:t>
      </w:r>
      <w:r w:rsidRPr="00B7011D">
        <w:rPr>
          <w:rFonts w:eastAsia="Times New Roman"/>
          <w:sz w:val="27"/>
          <w:szCs w:val="27"/>
          <w:lang w:eastAsia="ru-RU"/>
        </w:rPr>
        <w:t> V, S ) </w:t>
      </w:r>
      <w:r w:rsidRPr="00B7011D">
        <w:rPr>
          <w:rFonts w:eastAsia="Times New Roman"/>
          <w:sz w:val="27"/>
          <w:szCs w:val="27"/>
          <w:lang w:eastAsia="ru-RU"/>
        </w:rPr>
        <w:br/>
        <w:t>                 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алг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 xml:space="preserve"> Корни </w:t>
      </w:r>
      <w:proofErr w:type="spellStart"/>
      <w:r w:rsidRPr="00B7011D">
        <w:rPr>
          <w:rFonts w:eastAsia="Times New Roman"/>
          <w:sz w:val="27"/>
          <w:szCs w:val="27"/>
          <w:lang w:eastAsia="ru-RU"/>
        </w:rPr>
        <w:t>КвУр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 xml:space="preserve"> (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арг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 xml:space="preserve"> вещ</w:t>
      </w:r>
      <w:r w:rsidRPr="00B7011D">
        <w:rPr>
          <w:rFonts w:eastAsia="Times New Roman"/>
          <w:sz w:val="27"/>
          <w:szCs w:val="27"/>
          <w:lang w:eastAsia="ru-RU"/>
        </w:rPr>
        <w:t> а, b, c,  </w:t>
      </w:r>
      <w:r w:rsidRPr="00B7011D">
        <w:rPr>
          <w:rFonts w:eastAsia="Times New Roman"/>
          <w:bCs/>
          <w:sz w:val="27"/>
          <w:szCs w:val="27"/>
          <w:lang w:eastAsia="ru-RU"/>
        </w:rPr>
        <w:t>рез вещ</w:t>
      </w:r>
      <w:r w:rsidRPr="00B7011D">
        <w:rPr>
          <w:rFonts w:eastAsia="Times New Roman"/>
          <w:sz w:val="27"/>
          <w:szCs w:val="27"/>
          <w:lang w:eastAsia="ru-RU"/>
        </w:rPr>
        <w:t> x1, x2,  </w:t>
      </w:r>
      <w:r w:rsidRPr="00B7011D">
        <w:rPr>
          <w:rFonts w:eastAsia="Times New Roman"/>
          <w:bCs/>
          <w:sz w:val="27"/>
          <w:szCs w:val="27"/>
          <w:lang w:eastAsia="ru-RU"/>
        </w:rPr>
        <w:t>рез лит</w:t>
      </w:r>
      <w:r w:rsidRPr="00B7011D">
        <w:rPr>
          <w:rFonts w:eastAsia="Times New Roman"/>
          <w:sz w:val="27"/>
          <w:szCs w:val="27"/>
          <w:lang w:eastAsia="ru-RU"/>
        </w:rPr>
        <w:t> t ) </w:t>
      </w:r>
      <w:r w:rsidRPr="00B7011D">
        <w:rPr>
          <w:rFonts w:eastAsia="Times New Roman"/>
          <w:sz w:val="27"/>
          <w:szCs w:val="27"/>
          <w:lang w:eastAsia="ru-RU"/>
        </w:rPr>
        <w:br/>
        <w:t>                 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алг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 Исключить элемент (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арг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 xml:space="preserve"> цел</w:t>
      </w:r>
      <w:r w:rsidRPr="00B7011D">
        <w:rPr>
          <w:rFonts w:eastAsia="Times New Roman"/>
          <w:sz w:val="27"/>
          <w:szCs w:val="27"/>
          <w:lang w:eastAsia="ru-RU"/>
        </w:rPr>
        <w:t> N, 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арг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 xml:space="preserve"> рез вещ 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таб</w:t>
      </w:r>
      <w:proofErr w:type="spellEnd"/>
      <w:proofErr w:type="gramStart"/>
      <w:r w:rsidRPr="00B7011D">
        <w:rPr>
          <w:rFonts w:eastAsia="Times New Roman"/>
          <w:sz w:val="27"/>
          <w:szCs w:val="27"/>
          <w:lang w:eastAsia="ru-RU"/>
        </w:rPr>
        <w:t> А</w:t>
      </w:r>
      <w:proofErr w:type="gramEnd"/>
      <w:r w:rsidRPr="00B7011D">
        <w:rPr>
          <w:rFonts w:eastAsia="Times New Roman"/>
          <w:sz w:val="27"/>
          <w:szCs w:val="27"/>
          <w:lang w:eastAsia="ru-RU"/>
        </w:rPr>
        <w:t>[1:N] ) </w:t>
      </w:r>
      <w:r w:rsidRPr="00B7011D">
        <w:rPr>
          <w:rFonts w:eastAsia="Times New Roman"/>
          <w:sz w:val="27"/>
          <w:szCs w:val="27"/>
          <w:lang w:eastAsia="ru-RU"/>
        </w:rPr>
        <w:br/>
        <w:t>                 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алг</w:t>
      </w:r>
      <w:proofErr w:type="spellEnd"/>
      <w:r w:rsidRPr="00B7011D">
        <w:rPr>
          <w:rFonts w:eastAsia="Times New Roman"/>
          <w:sz w:val="27"/>
          <w:szCs w:val="27"/>
          <w:lang w:eastAsia="ru-RU"/>
        </w:rPr>
        <w:t> Диагональ (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арг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 xml:space="preserve"> цел</w:t>
      </w:r>
      <w:r w:rsidRPr="00B7011D">
        <w:rPr>
          <w:rFonts w:eastAsia="Times New Roman"/>
          <w:sz w:val="27"/>
          <w:szCs w:val="27"/>
          <w:lang w:eastAsia="ru-RU"/>
        </w:rPr>
        <w:t> N,  </w:t>
      </w:r>
      <w:proofErr w:type="spellStart"/>
      <w:r w:rsidRPr="00B7011D">
        <w:rPr>
          <w:rFonts w:eastAsia="Times New Roman"/>
          <w:bCs/>
          <w:sz w:val="27"/>
          <w:szCs w:val="27"/>
          <w:lang w:eastAsia="ru-RU"/>
        </w:rPr>
        <w:t>арг</w:t>
      </w:r>
      <w:proofErr w:type="spellEnd"/>
      <w:r w:rsidRPr="00B7011D">
        <w:rPr>
          <w:rFonts w:eastAsia="Times New Roman"/>
          <w:bCs/>
          <w:sz w:val="27"/>
          <w:szCs w:val="27"/>
          <w:lang w:eastAsia="ru-RU"/>
        </w:rPr>
        <w:t xml:space="preserve"> цел </w:t>
      </w:r>
      <w:proofErr w:type="spellStart"/>
      <w:proofErr w:type="gramStart"/>
      <w:r w:rsidRPr="00B7011D">
        <w:rPr>
          <w:rFonts w:eastAsia="Times New Roman"/>
          <w:bCs/>
          <w:sz w:val="27"/>
          <w:szCs w:val="27"/>
          <w:lang w:eastAsia="ru-RU"/>
        </w:rPr>
        <w:t>таб</w:t>
      </w:r>
      <w:proofErr w:type="spellEnd"/>
      <w:proofErr w:type="gramEnd"/>
      <w:r w:rsidRPr="00B7011D">
        <w:rPr>
          <w:rFonts w:eastAsia="Times New Roman"/>
          <w:sz w:val="27"/>
          <w:szCs w:val="27"/>
          <w:lang w:eastAsia="ru-RU"/>
        </w:rPr>
        <w:t> A[1:N,  1:N],  </w:t>
      </w:r>
      <w:r w:rsidRPr="00B7011D">
        <w:rPr>
          <w:rFonts w:eastAsia="Times New Roman"/>
          <w:bCs/>
          <w:sz w:val="27"/>
          <w:szCs w:val="27"/>
          <w:lang w:eastAsia="ru-RU"/>
        </w:rPr>
        <w:t>рез лит</w:t>
      </w:r>
      <w:r w:rsidRPr="00B7011D">
        <w:rPr>
          <w:rFonts w:eastAsia="Times New Roman"/>
          <w:sz w:val="27"/>
          <w:szCs w:val="27"/>
          <w:lang w:eastAsia="ru-RU"/>
        </w:rPr>
        <w:t> </w:t>
      </w:r>
      <w:proofErr w:type="spellStart"/>
      <w:r w:rsidRPr="00B7011D">
        <w:rPr>
          <w:rFonts w:eastAsia="Times New Roman"/>
          <w:sz w:val="27"/>
          <w:szCs w:val="27"/>
          <w:lang w:eastAsia="ru-RU"/>
        </w:rPr>
        <w:t>Otvet</w:t>
      </w:r>
      <w:proofErr w:type="spellEnd"/>
      <w:proofErr w:type="gramStart"/>
      <w:r w:rsidRPr="00B7011D">
        <w:rPr>
          <w:rFonts w:eastAsia="Times New Roman"/>
          <w:sz w:val="27"/>
          <w:szCs w:val="27"/>
          <w:lang w:eastAsia="ru-RU"/>
        </w:rPr>
        <w:t xml:space="preserve"> )</w:t>
      </w:r>
      <w:proofErr w:type="gramEnd"/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t>Предложения </w:t>
      </w:r>
      <w:r w:rsidRPr="00B7011D">
        <w:rPr>
          <w:rFonts w:eastAsia="Times New Roman"/>
          <w:bCs/>
          <w:sz w:val="27"/>
          <w:szCs w:val="27"/>
          <w:lang w:eastAsia="ru-RU"/>
        </w:rPr>
        <w:t>дано</w:t>
      </w:r>
      <w:r w:rsidRPr="00B7011D">
        <w:rPr>
          <w:rFonts w:eastAsia="Times New Roman"/>
          <w:sz w:val="27"/>
          <w:szCs w:val="27"/>
          <w:lang w:eastAsia="ru-RU"/>
        </w:rPr>
        <w:t> и </w:t>
      </w:r>
      <w:r w:rsidRPr="00B7011D">
        <w:rPr>
          <w:rFonts w:eastAsia="Times New Roman"/>
          <w:bCs/>
          <w:sz w:val="27"/>
          <w:szCs w:val="27"/>
          <w:lang w:eastAsia="ru-RU"/>
        </w:rPr>
        <w:t>надо</w:t>
      </w:r>
      <w:r w:rsidRPr="00B7011D">
        <w:rPr>
          <w:rFonts w:eastAsia="Times New Roman"/>
          <w:sz w:val="27"/>
          <w:szCs w:val="27"/>
          <w:lang w:eastAsia="ru-RU"/>
        </w:rPr>
        <w:t> не обязательны. В них рекомендуется записывать утверждения, описывающие состояние среды исполнителя алгоритма, например: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алг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Замена (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арг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лит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Str1, Str2, 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арг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рез лит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Text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    дано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длины подстрок Str1 и Str2 совпадают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    надо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всюду в строке </w:t>
      </w:r>
      <w:proofErr w:type="spell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Text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подстрока Str1 заменена на Str2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алг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Число максимумов (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арг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цел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N,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арг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вещ </w:t>
      </w:r>
      <w:proofErr w:type="spellStart"/>
      <w:proofErr w:type="gram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таб</w:t>
      </w:r>
      <w:proofErr w:type="spellEnd"/>
      <w:proofErr w:type="gram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A[1:</w:t>
      </w:r>
      <w:proofErr w:type="gram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N],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рез цел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K)</w:t>
      </w:r>
      <w:proofErr w:type="gramEnd"/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    дано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N&gt;0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    надо</w:t>
      </w:r>
      <w:proofErr w:type="gram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К</w:t>
      </w:r>
      <w:proofErr w:type="gram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— число максимальных элементов в таблице А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алг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Сопротивление (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арг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вещ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R1, R2,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арг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цел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N,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рез вещ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R)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    дано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N&gt;5, R1&gt;0, R2&gt;0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    надо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R — сопротивление схемы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sz w:val="27"/>
          <w:szCs w:val="27"/>
          <w:lang w:eastAsia="ru-RU"/>
        </w:rPr>
        <w:t>Здесь в предложениях </w:t>
      </w:r>
      <w:r w:rsidRPr="00B7011D">
        <w:rPr>
          <w:rFonts w:eastAsia="Times New Roman"/>
          <w:bCs/>
          <w:sz w:val="27"/>
          <w:szCs w:val="27"/>
          <w:lang w:eastAsia="ru-RU"/>
        </w:rPr>
        <w:t>дано</w:t>
      </w:r>
      <w:r w:rsidRPr="00B7011D">
        <w:rPr>
          <w:rFonts w:eastAsia="Times New Roman"/>
          <w:sz w:val="27"/>
          <w:szCs w:val="27"/>
          <w:lang w:eastAsia="ru-RU"/>
        </w:rPr>
        <w:t> и </w:t>
      </w:r>
      <w:r w:rsidRPr="00B7011D">
        <w:rPr>
          <w:rFonts w:eastAsia="Times New Roman"/>
          <w:bCs/>
          <w:sz w:val="27"/>
          <w:szCs w:val="27"/>
          <w:lang w:eastAsia="ru-RU"/>
        </w:rPr>
        <w:t>надо</w:t>
      </w:r>
      <w:r w:rsidRPr="00B7011D">
        <w:rPr>
          <w:rFonts w:eastAsia="Times New Roman"/>
          <w:sz w:val="27"/>
          <w:szCs w:val="27"/>
          <w:lang w:eastAsia="ru-RU"/>
        </w:rPr>
        <w:t> после знака "|" записаны </w:t>
      </w:r>
      <w:r w:rsidRPr="00B7011D">
        <w:rPr>
          <w:rFonts w:eastAsia="Times New Roman"/>
          <w:bCs/>
          <w:sz w:val="27"/>
          <w:szCs w:val="27"/>
          <w:lang w:eastAsia="ru-RU"/>
        </w:rPr>
        <w:t>комментарии</w:t>
      </w:r>
      <w:r w:rsidRPr="00B7011D">
        <w:rPr>
          <w:rFonts w:eastAsia="Times New Roman"/>
          <w:sz w:val="27"/>
          <w:szCs w:val="27"/>
          <w:lang w:eastAsia="ru-RU"/>
        </w:rPr>
        <w:t>. Комментарии можно помещать в конце любой строки. Они не обрабатываются транслятором, но существенно облегчают понимание алгоритма.</w:t>
      </w:r>
    </w:p>
    <w:p w:rsidR="00B7011D" w:rsidRPr="00B7011D" w:rsidRDefault="00B7011D" w:rsidP="00B7011D">
      <w:pPr>
        <w:pStyle w:val="a4"/>
        <w:rPr>
          <w:rFonts w:eastAsia="Times New Roman"/>
          <w:bCs/>
          <w:sz w:val="27"/>
          <w:szCs w:val="27"/>
          <w:lang w:eastAsia="ru-RU"/>
        </w:rPr>
      </w:pP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 xml:space="preserve">Команды </w:t>
      </w:r>
      <w:proofErr w:type="gramStart"/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школьного</w:t>
      </w:r>
      <w:proofErr w:type="gramEnd"/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 xml:space="preserve"> АЯ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Команда присваивания.</w:t>
      </w:r>
      <w:r w:rsidRPr="00B7011D">
        <w:rPr>
          <w:rFonts w:eastAsia="Times New Roman"/>
          <w:sz w:val="27"/>
          <w:szCs w:val="27"/>
          <w:lang w:eastAsia="ru-RU"/>
        </w:rPr>
        <w:t> Служит для вычисления выражений и присваивания их значений переменным. Общий вид: </w:t>
      </w:r>
      <w:r w:rsidRPr="00B7011D">
        <w:rPr>
          <w:rFonts w:eastAsia="Times New Roman"/>
          <w:bCs/>
          <w:sz w:val="27"/>
          <w:szCs w:val="27"/>
          <w:lang w:eastAsia="ru-RU"/>
        </w:rPr>
        <w:t>А</w:t>
      </w:r>
      <w:proofErr w:type="gramStart"/>
      <w:r w:rsidRPr="00B7011D">
        <w:rPr>
          <w:rFonts w:eastAsia="Times New Roman"/>
          <w:bCs/>
          <w:sz w:val="27"/>
          <w:szCs w:val="27"/>
          <w:lang w:eastAsia="ru-RU"/>
        </w:rPr>
        <w:t xml:space="preserve">  :</w:t>
      </w:r>
      <w:proofErr w:type="gramEnd"/>
      <w:r w:rsidRPr="00B7011D">
        <w:rPr>
          <w:rFonts w:eastAsia="Times New Roman"/>
          <w:bCs/>
          <w:sz w:val="27"/>
          <w:szCs w:val="27"/>
          <w:lang w:eastAsia="ru-RU"/>
        </w:rPr>
        <w:t>=  В</w:t>
      </w:r>
      <w:r w:rsidRPr="00B7011D">
        <w:rPr>
          <w:rFonts w:eastAsia="Times New Roman"/>
          <w:sz w:val="27"/>
          <w:szCs w:val="27"/>
          <w:lang w:eastAsia="ru-RU"/>
        </w:rPr>
        <w:t>, где знак  ":="  означает команду </w:t>
      </w:r>
      <w:r w:rsidRPr="00B7011D">
        <w:rPr>
          <w:rFonts w:eastAsia="Times New Roman"/>
          <w:bCs/>
          <w:sz w:val="27"/>
          <w:szCs w:val="27"/>
          <w:lang w:eastAsia="ru-RU"/>
        </w:rPr>
        <w:t>заменить прежнее значение переменной, стоящей в левой части</w:t>
      </w:r>
      <w:r w:rsidRPr="00B7011D">
        <w:rPr>
          <w:rFonts w:eastAsia="Times New Roman"/>
          <w:sz w:val="27"/>
          <w:szCs w:val="27"/>
          <w:lang w:eastAsia="ru-RU"/>
        </w:rPr>
        <w:t>, </w:t>
      </w:r>
      <w:r w:rsidRPr="00B7011D">
        <w:rPr>
          <w:rFonts w:eastAsia="Times New Roman"/>
          <w:bCs/>
          <w:sz w:val="27"/>
          <w:szCs w:val="27"/>
          <w:lang w:eastAsia="ru-RU"/>
        </w:rPr>
        <w:t>на вычисленное значение выражения, стоящего в правой части</w:t>
      </w:r>
      <w:r w:rsidRPr="00B7011D">
        <w:rPr>
          <w:rFonts w:eastAsia="Times New Roman"/>
          <w:sz w:val="27"/>
          <w:szCs w:val="27"/>
          <w:lang w:eastAsia="ru-RU"/>
        </w:rPr>
        <w:t>. </w:t>
      </w:r>
      <w:r w:rsidRPr="00B7011D">
        <w:rPr>
          <w:rFonts w:eastAsia="Times New Roman"/>
          <w:sz w:val="27"/>
          <w:szCs w:val="27"/>
          <w:lang w:eastAsia="ru-RU"/>
        </w:rPr>
        <w:br/>
        <w:t>Например,   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a</w:t>
      </w:r>
      <w:proofErr w:type="gram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 :</w:t>
      </w:r>
      <w:proofErr w:type="gram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= (</w:t>
      </w:r>
      <w:proofErr w:type="spell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b+c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) * </w:t>
      </w:r>
      <w:proofErr w:type="spell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sin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Pi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>/4);   i := i+1.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Команды ввода и вывода.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bCs/>
          <w:sz w:val="27"/>
          <w:szCs w:val="27"/>
          <w:lang w:eastAsia="ru-RU"/>
        </w:rPr>
        <w:t>ввод</w:t>
      </w:r>
      <w:r w:rsidRPr="00B7011D">
        <w:rPr>
          <w:rFonts w:eastAsia="Times New Roman"/>
          <w:sz w:val="27"/>
          <w:szCs w:val="27"/>
          <w:lang w:eastAsia="ru-RU"/>
        </w:rPr>
        <w:t> имена переменных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bCs/>
          <w:sz w:val="27"/>
          <w:szCs w:val="27"/>
          <w:lang w:eastAsia="ru-RU"/>
        </w:rPr>
        <w:t>вывод</w:t>
      </w:r>
      <w:r w:rsidRPr="00B7011D">
        <w:rPr>
          <w:rFonts w:eastAsia="Times New Roman"/>
          <w:sz w:val="27"/>
          <w:szCs w:val="27"/>
          <w:lang w:eastAsia="ru-RU"/>
        </w:rPr>
        <w:t> имена переменных, выражения, тексты.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Команды   если   и   выбор.</w:t>
      </w:r>
      <w:r w:rsidRPr="00B7011D">
        <w:rPr>
          <w:rFonts w:eastAsia="Times New Roman"/>
          <w:sz w:val="27"/>
          <w:szCs w:val="27"/>
          <w:lang w:eastAsia="ru-RU"/>
        </w:rPr>
        <w:t> Применяют для организации </w:t>
      </w:r>
      <w:hyperlink r:id="rId8" w:anchor="vet" w:history="1">
        <w:r w:rsidRPr="00B7011D">
          <w:rPr>
            <w:rFonts w:eastAsia="Times New Roman"/>
            <w:color w:val="0000FF"/>
            <w:sz w:val="27"/>
            <w:szCs w:val="27"/>
            <w:u w:val="single"/>
            <w:lang w:eastAsia="ru-RU"/>
          </w:rPr>
          <w:t>ветвлений</w:t>
        </w:r>
      </w:hyperlink>
      <w:r w:rsidRPr="00B7011D">
        <w:rPr>
          <w:rFonts w:eastAsia="Times New Roman"/>
          <w:sz w:val="27"/>
          <w:szCs w:val="27"/>
          <w:lang w:eastAsia="ru-RU"/>
        </w:rPr>
        <w:t>.</w:t>
      </w:r>
    </w:p>
    <w:p w:rsidR="00B7011D" w:rsidRPr="00B7011D" w:rsidRDefault="00B7011D" w:rsidP="00B7011D">
      <w:pPr>
        <w:pStyle w:val="a4"/>
        <w:rPr>
          <w:rFonts w:eastAsia="Times New Roman"/>
          <w:sz w:val="27"/>
          <w:szCs w:val="27"/>
          <w:lang w:eastAsia="ru-RU"/>
        </w:rPr>
      </w:pP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 xml:space="preserve">Команды   </w:t>
      </w:r>
      <w:proofErr w:type="gramStart"/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для</w:t>
      </w:r>
      <w:proofErr w:type="gramEnd"/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 xml:space="preserve">   и   пока.</w:t>
      </w:r>
      <w:r w:rsidRPr="00B7011D">
        <w:rPr>
          <w:rFonts w:eastAsia="Times New Roman"/>
          <w:sz w:val="27"/>
          <w:szCs w:val="27"/>
          <w:lang w:eastAsia="ru-RU"/>
        </w:rPr>
        <w:t> Применяют для организации </w:t>
      </w:r>
      <w:hyperlink r:id="rId9" w:anchor="circle" w:history="1">
        <w:r w:rsidRPr="00B7011D">
          <w:rPr>
            <w:rFonts w:eastAsia="Times New Roman"/>
            <w:color w:val="0000FF"/>
            <w:sz w:val="27"/>
            <w:szCs w:val="27"/>
            <w:u w:val="single"/>
            <w:lang w:eastAsia="ru-RU"/>
          </w:rPr>
          <w:t>циклов</w:t>
        </w:r>
      </w:hyperlink>
      <w:r w:rsidRPr="00B7011D">
        <w:rPr>
          <w:rFonts w:eastAsia="Times New Roman"/>
          <w:sz w:val="27"/>
          <w:szCs w:val="27"/>
          <w:lang w:eastAsia="ru-RU"/>
        </w:rPr>
        <w:t>.</w:t>
      </w:r>
    </w:p>
    <w:p w:rsidR="00B7011D" w:rsidRPr="00B7011D" w:rsidRDefault="00B7011D" w:rsidP="00B7011D">
      <w:pPr>
        <w:pStyle w:val="a4"/>
        <w:rPr>
          <w:rFonts w:eastAsia="Times New Roman"/>
          <w:bCs/>
          <w:sz w:val="27"/>
          <w:szCs w:val="27"/>
          <w:lang w:eastAsia="ru-RU"/>
        </w:rPr>
      </w:pPr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 xml:space="preserve">Пример записи алгоритма на </w:t>
      </w:r>
      <w:proofErr w:type="gramStart"/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>школьном</w:t>
      </w:r>
      <w:proofErr w:type="gramEnd"/>
      <w:r w:rsidRPr="00B7011D">
        <w:rPr>
          <w:rFonts w:eastAsia="Times New Roman"/>
          <w:bCs/>
          <w:color w:val="993366"/>
          <w:sz w:val="27"/>
          <w:szCs w:val="27"/>
          <w:lang w:eastAsia="ru-RU"/>
        </w:rPr>
        <w:t xml:space="preserve"> АЯ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алг</w:t>
      </w:r>
      <w:proofErr w:type="spellEnd"/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Сумма квадратов (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арг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цел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n,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рез цел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S)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    дано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n &gt; 0</w:t>
      </w:r>
    </w:p>
    <w:p w:rsidR="00B7011D" w:rsidRPr="00E87A9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val="en-US" w:eastAsia="ru-RU"/>
        </w:rPr>
        <w:t> </w:t>
      </w:r>
      <w:r w:rsidRPr="00E87A9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val="en-US" w:eastAsia="ru-RU"/>
        </w:rPr>
        <w:t> </w:t>
      </w:r>
      <w:r w:rsidRPr="00E87A9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надо</w:t>
      </w:r>
      <w:r w:rsidRPr="00E87A9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</w:t>
      </w: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S</w:t>
      </w:r>
      <w:r w:rsidRPr="00E87A9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1*1 + 2*2 + 3*3 + ... + </w:t>
      </w: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n</w:t>
      </w:r>
      <w:r w:rsidRPr="00E87A9D">
        <w:rPr>
          <w:rFonts w:ascii="Courier New" w:eastAsia="Times New Roman" w:hAnsi="Courier New" w:cs="Courier New"/>
          <w:sz w:val="20"/>
          <w:szCs w:val="20"/>
          <w:lang w:eastAsia="ru-RU"/>
        </w:rPr>
        <w:t>*</w:t>
      </w: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n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нач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val="en-US" w:eastAsia="ru-RU"/>
        </w:rPr>
        <w:t xml:space="preserve">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цел</w:t>
      </w: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</w:t>
      </w:r>
    </w:p>
    <w:p w:rsidR="00B7011D" w:rsidRPr="00E87A9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val="en-US" w:eastAsia="ru-RU"/>
        </w:rPr>
        <w:t xml:space="preserve">   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ввод</w:t>
      </w:r>
      <w:r w:rsidRPr="00E87A9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n; S:=0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87A9D">
        <w:rPr>
          <w:rFonts w:ascii="Courier New" w:eastAsia="Times New Roman" w:hAnsi="Courier New" w:cs="Courier New"/>
          <w:bCs/>
          <w:sz w:val="20"/>
          <w:szCs w:val="20"/>
          <w:lang w:val="en-US" w:eastAsia="ru-RU"/>
        </w:rPr>
        <w:t xml:space="preserve">    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нц</w:t>
      </w:r>
      <w:proofErr w:type="spellEnd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 xml:space="preserve"> для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от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до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n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   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 </w:t>
      </w:r>
      <w:r w:rsidRPr="00B70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S</w:t>
      </w:r>
      <w:proofErr w:type="gramStart"/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:=</w:t>
      </w:r>
      <w:proofErr w:type="gramEnd"/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>S+i*i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val="en-US" w:eastAsia="ru-RU"/>
        </w:rPr>
        <w:t xml:space="preserve">    </w:t>
      </w:r>
      <w:proofErr w:type="spellStart"/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кц</w:t>
      </w:r>
      <w:proofErr w:type="spellEnd"/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val="en-US" w:eastAsia="ru-RU"/>
        </w:rPr>
        <w:t xml:space="preserve">    </w:t>
      </w: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вывод</w:t>
      </w:r>
      <w:r w:rsidRPr="00B7011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"S = ", S</w:t>
      </w:r>
    </w:p>
    <w:p w:rsidR="00B7011D" w:rsidRPr="00B7011D" w:rsidRDefault="00B7011D" w:rsidP="00B7011D">
      <w:pPr>
        <w:pStyle w:val="a4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011D">
        <w:rPr>
          <w:rFonts w:ascii="Courier New" w:eastAsia="Times New Roman" w:hAnsi="Courier New" w:cs="Courier New"/>
          <w:bCs/>
          <w:sz w:val="20"/>
          <w:szCs w:val="20"/>
          <w:lang w:eastAsia="ru-RU"/>
        </w:rPr>
        <w:t>кон</w:t>
      </w:r>
    </w:p>
    <w:p w:rsidR="00741E33" w:rsidRPr="00741E33" w:rsidRDefault="00741E33" w:rsidP="00741E33">
      <w:pPr>
        <w:shd w:val="clear" w:color="auto" w:fill="FAFAFA"/>
        <w:spacing w:after="100" w:afterAutospacing="1"/>
        <w:jc w:val="center"/>
        <w:outlineLvl w:val="1"/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</w:pPr>
      <w:r w:rsidRPr="00741E33">
        <w:rPr>
          <w:rFonts w:ascii="Arial CYR" w:eastAsia="Times New Roman" w:hAnsi="Arial CYR" w:cs="Arial CYR"/>
          <w:color w:val="8B008B"/>
          <w:sz w:val="32"/>
          <w:szCs w:val="32"/>
          <w:lang w:eastAsia="ru-RU"/>
        </w:rPr>
        <w:t>Что такое базовые алгоритмические структуры?</w:t>
      </w:r>
    </w:p>
    <w:p w:rsidR="00741E33" w:rsidRPr="00741E33" w:rsidRDefault="00741E33" w:rsidP="00741E3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Алгоритмы можно представлять как некоторые структуры, состоящие из отдельных </w:t>
      </w:r>
      <w:r w:rsidRPr="00741E3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базовых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(т.е. основных) </w:t>
      </w:r>
      <w:r w:rsidRPr="00741E3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элементов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Естественно, что при таком подходе к алгоритмам изучение основных принципов их конструирования должно начинаться с изучения этих базовых элементов. Для их описания будем использовать язык схем алгоритмов и школьный алгоритмический язык.</w:t>
      </w:r>
    </w:p>
    <w:tbl>
      <w:tblPr>
        <w:tblW w:w="3500" w:type="pct"/>
        <w:jc w:val="center"/>
        <w:tblCellSpacing w:w="15" w:type="dxa"/>
        <w:tblBorders>
          <w:top w:val="double" w:sz="6" w:space="0" w:color="FF00FF"/>
          <w:left w:val="double" w:sz="6" w:space="0" w:color="FF00FF"/>
          <w:bottom w:val="double" w:sz="6" w:space="0" w:color="FF00FF"/>
          <w:right w:val="double" w:sz="6" w:space="0" w:color="FF00FF"/>
        </w:tblBorders>
        <w:shd w:val="clear" w:color="auto" w:fill="00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6788"/>
      </w:tblGrid>
      <w:tr w:rsidR="00741E33" w:rsidRPr="00741E33" w:rsidTr="00741E33">
        <w:trPr>
          <w:tblCellSpacing w:w="15" w:type="dxa"/>
          <w:jc w:val="center"/>
        </w:trPr>
        <w:tc>
          <w:tcPr>
            <w:tcW w:w="0" w:type="auto"/>
            <w:shd w:val="clear" w:color="auto" w:fill="00FFFF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</w:pPr>
            <w:r w:rsidRPr="00741E33"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  <w:t>Логическая структура любого алгоритма может быть </w:t>
            </w:r>
            <w:r w:rsidRPr="00741E33"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  <w:br/>
              <w:t>представлена комбинацией трех базовых структур: </w:t>
            </w:r>
            <w:r w:rsidRPr="00741E33">
              <w:rPr>
                <w:rFonts w:ascii="Arial CYR" w:eastAsia="Times New Roman" w:hAnsi="Arial CYR" w:cs="Arial CYR"/>
                <w:b/>
                <w:bCs/>
                <w:color w:val="5555AA"/>
                <w:sz w:val="24"/>
                <w:szCs w:val="24"/>
                <w:lang w:eastAsia="ru-RU"/>
              </w:rPr>
              <w:br/>
            </w:r>
            <w:r w:rsidRPr="00741E33">
              <w:rPr>
                <w:rFonts w:ascii="Arial CYR" w:eastAsia="Times New Roman" w:hAnsi="Arial CYR" w:cs="Arial CYR"/>
                <w:b/>
                <w:bCs/>
                <w:color w:val="5555AA"/>
                <w:sz w:val="27"/>
                <w:szCs w:val="27"/>
                <w:lang w:eastAsia="ru-RU"/>
              </w:rPr>
              <w:t>следование,   ветвление,   цикл.</w:t>
            </w:r>
          </w:p>
        </w:tc>
      </w:tr>
    </w:tbl>
    <w:p w:rsidR="00741E33" w:rsidRPr="00741E33" w:rsidRDefault="00741E33" w:rsidP="00741E3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Характерной особенностью базовых структур является наличие в них </w:t>
      </w:r>
      <w:r w:rsidRPr="00741E3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одного входа и одного выхода.</w:t>
      </w:r>
    </w:p>
    <w:p w:rsidR="00741E33" w:rsidRPr="00741E33" w:rsidRDefault="00741E33" w:rsidP="00741E3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741E33">
        <w:rPr>
          <w:rFonts w:ascii="Times New Roman" w:eastAsia="Times New Roman" w:hAnsi="Times New Roman"/>
          <w:b/>
          <w:bCs/>
          <w:color w:val="993366"/>
          <w:sz w:val="27"/>
          <w:szCs w:val="27"/>
          <w:lang w:eastAsia="ru-RU"/>
        </w:rPr>
        <w:t>1. Базовая структура  "следование".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Образуется последовательностью действий, следующих одно за другим:</w:t>
      </w:r>
    </w:p>
    <w:tbl>
      <w:tblPr>
        <w:tblW w:w="0" w:type="auto"/>
        <w:jc w:val="center"/>
        <w:tblCellSpacing w:w="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5"/>
        <w:gridCol w:w="2117"/>
      </w:tblGrid>
      <w:tr w:rsidR="00741E33" w:rsidRPr="00741E33" w:rsidTr="00741E33">
        <w:trPr>
          <w:tblCellSpacing w:w="150" w:type="dxa"/>
          <w:jc w:val="center"/>
        </w:trPr>
        <w:tc>
          <w:tcPr>
            <w:tcW w:w="0" w:type="auto"/>
            <w:vAlign w:val="center"/>
            <w:hideMark/>
          </w:tcPr>
          <w:p w:rsidR="00741E33" w:rsidRPr="00741E33" w:rsidRDefault="00741E33" w:rsidP="00741E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0" w:type="auto"/>
            <w:vAlign w:val="center"/>
            <w:hideMark/>
          </w:tcPr>
          <w:p w:rsidR="00741E33" w:rsidRPr="00741E33" w:rsidRDefault="00741E33" w:rsidP="00741E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блок-схем</w:t>
            </w:r>
          </w:p>
        </w:tc>
      </w:tr>
      <w:tr w:rsidR="00741E33" w:rsidRPr="00741E33" w:rsidTr="00741E33">
        <w:trPr>
          <w:tblCellSpacing w:w="150" w:type="dxa"/>
          <w:jc w:val="center"/>
        </w:trPr>
        <w:tc>
          <w:tcPr>
            <w:tcW w:w="0" w:type="auto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действие 1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действие 2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. . . . . . . . .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действие n</w:t>
            </w:r>
          </w:p>
        </w:tc>
        <w:tc>
          <w:tcPr>
            <w:tcW w:w="0" w:type="auto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2C7318" wp14:editId="514853A2">
                  <wp:extent cx="704850" cy="1304925"/>
                  <wp:effectExtent l="0" t="0" r="0" b="9525"/>
                  <wp:docPr id="3" name="Рисунок 3" descr="http://book.kbsu.ru/theory/chapter7/0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ook.kbsu.ru/theory/chapter7/0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E33" w:rsidRPr="00741E33" w:rsidRDefault="00741E33" w:rsidP="00741E3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bookmarkStart w:id="1" w:name="vet"/>
      <w:bookmarkEnd w:id="1"/>
      <w:r w:rsidRPr="00741E33">
        <w:rPr>
          <w:rFonts w:ascii="Times New Roman" w:eastAsia="Times New Roman" w:hAnsi="Times New Roman"/>
          <w:b/>
          <w:bCs/>
          <w:color w:val="993366"/>
          <w:sz w:val="27"/>
          <w:szCs w:val="27"/>
          <w:lang w:eastAsia="ru-RU"/>
        </w:rPr>
        <w:t>2. Базовая структура  "ветвление"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Обеспечивает в зависимости от результата проверки условия (</w:t>
      </w:r>
      <w:r w:rsidRPr="00741E3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да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или </w:t>
      </w:r>
      <w:r w:rsidRPr="00741E3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нет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выбор одного из альтернативных путей работы алгоритма. Каждый из путей ведет к </w:t>
      </w:r>
      <w:r w:rsidRPr="00741E3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общему выходу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так что работа алгоритма будет продолжаться независимо от того, какой путь будет выбран. Структура </w:t>
      </w:r>
      <w:r w:rsidRPr="00741E3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ветвление</w:t>
      </w: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существует в четырех основных вариантах:</w:t>
      </w:r>
    </w:p>
    <w:p w:rsidR="00741E33" w:rsidRPr="00741E33" w:rsidRDefault="00741E33" w:rsidP="00741E33">
      <w:pPr>
        <w:numPr>
          <w:ilvl w:val="0"/>
          <w:numId w:val="11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если—то;</w:t>
      </w:r>
    </w:p>
    <w:p w:rsidR="00741E33" w:rsidRPr="00741E33" w:rsidRDefault="00741E33" w:rsidP="00741E33">
      <w:pPr>
        <w:numPr>
          <w:ilvl w:val="0"/>
          <w:numId w:val="11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если—то—иначе;</w:t>
      </w:r>
    </w:p>
    <w:p w:rsidR="00741E33" w:rsidRPr="00741E33" w:rsidRDefault="00741E33" w:rsidP="00741E33">
      <w:pPr>
        <w:numPr>
          <w:ilvl w:val="0"/>
          <w:numId w:val="11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выбор;</w:t>
      </w:r>
    </w:p>
    <w:p w:rsidR="00741E33" w:rsidRPr="00741E33" w:rsidRDefault="00741E33" w:rsidP="00741E33">
      <w:pPr>
        <w:numPr>
          <w:ilvl w:val="0"/>
          <w:numId w:val="11"/>
        </w:num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выбор—иначе</w:t>
      </w:r>
      <w:proofErr w:type="gramEnd"/>
      <w:r w:rsidRPr="00741E3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tbl>
      <w:tblPr>
        <w:tblW w:w="0" w:type="auto"/>
        <w:jc w:val="center"/>
        <w:tblCellSpacing w:w="15" w:type="dxa"/>
        <w:shd w:val="clear" w:color="auto" w:fill="FAFAF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4220"/>
        <w:gridCol w:w="3105"/>
      </w:tblGrid>
      <w:tr w:rsidR="00741E33" w:rsidRPr="00741E33" w:rsidTr="00741E3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Школьный алгоритмический язык    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блок-схем</w:t>
            </w:r>
          </w:p>
        </w:tc>
      </w:tr>
      <w:tr w:rsidR="00741E33" w:rsidRPr="00741E33" w:rsidTr="00741E33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color w:val="FF0000"/>
                <w:sz w:val="27"/>
                <w:szCs w:val="27"/>
                <w:lang w:eastAsia="ru-RU"/>
              </w:rPr>
              <w:t>1. </w:t>
            </w:r>
            <w:r w:rsidRPr="00741E33">
              <w:rPr>
                <w:rFonts w:ascii="Times New Roman" w:eastAsia="Times New Roman" w:hAnsi="Times New Roman"/>
                <w:b/>
                <w:bCs/>
                <w:color w:val="FF0000"/>
                <w:sz w:val="27"/>
                <w:szCs w:val="27"/>
                <w:lang w:eastAsia="ru-RU"/>
              </w:rPr>
              <w:t>если—то</w:t>
            </w:r>
          </w:p>
        </w:tc>
      </w:tr>
      <w:tr w:rsidR="00741E33" w:rsidRPr="00741E33" w:rsidTr="00741E3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741E3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если</w:t>
            </w: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условие</w:t>
            </w:r>
          </w:p>
          <w:p w:rsidR="00741E33" w:rsidRPr="00741E33" w:rsidRDefault="00741E33" w:rsidP="00741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741E3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  то</w:t>
            </w: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действия</w:t>
            </w:r>
          </w:p>
          <w:p w:rsidR="00741E33" w:rsidRPr="00741E33" w:rsidRDefault="00741E33" w:rsidP="00741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741E3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8A347D" wp14:editId="620C814D">
                  <wp:extent cx="1457325" cy="990600"/>
                  <wp:effectExtent l="0" t="0" r="9525" b="0"/>
                  <wp:docPr id="4" name="Рисунок 4" descr="http://book.kbsu.ru/theory/chapter7/00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ook.kbsu.ru/theory/chapter7/00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1E33" w:rsidRPr="00741E33" w:rsidTr="00741E33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color w:val="FF0000"/>
                <w:sz w:val="27"/>
                <w:szCs w:val="27"/>
                <w:lang w:eastAsia="ru-RU"/>
              </w:rPr>
              <w:t>2. </w:t>
            </w:r>
            <w:r w:rsidRPr="00741E33">
              <w:rPr>
                <w:rFonts w:ascii="Times New Roman" w:eastAsia="Times New Roman" w:hAnsi="Times New Roman"/>
                <w:b/>
                <w:bCs/>
                <w:color w:val="FF0000"/>
                <w:sz w:val="27"/>
                <w:szCs w:val="27"/>
                <w:lang w:eastAsia="ru-RU"/>
              </w:rPr>
              <w:t>если—то—иначе</w:t>
            </w:r>
          </w:p>
        </w:tc>
      </w:tr>
      <w:tr w:rsidR="00741E33" w:rsidRPr="00741E33" w:rsidTr="00741E3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741E3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если</w:t>
            </w: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условие</w:t>
            </w:r>
          </w:p>
          <w:p w:rsidR="00741E33" w:rsidRPr="00741E33" w:rsidRDefault="00741E33" w:rsidP="00741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741E3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  то</w:t>
            </w: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действия 1</w:t>
            </w:r>
          </w:p>
          <w:p w:rsidR="00741E33" w:rsidRPr="00741E33" w:rsidRDefault="00741E33" w:rsidP="00741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741E3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  иначе</w:t>
            </w: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действия 2</w:t>
            </w:r>
          </w:p>
          <w:p w:rsidR="00741E33" w:rsidRPr="00741E33" w:rsidRDefault="00741E33" w:rsidP="00741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41E3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741E3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все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741E33" w:rsidRPr="00741E33" w:rsidRDefault="00741E33" w:rsidP="00741E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EE58EF" wp14:editId="70D68C7B">
                  <wp:extent cx="1828800" cy="828675"/>
                  <wp:effectExtent l="0" t="0" r="0" b="9525"/>
                  <wp:docPr id="5" name="Рисунок 5" descr="http://book.kbsu.ru/theory/chapter7/00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ook.kbsu.ru/theory/chapter7/00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680F" w:rsidRPr="00B94469" w:rsidRDefault="00B0680F" w:rsidP="00B7011D">
      <w:pPr>
        <w:pStyle w:val="a4"/>
        <w:rPr>
          <w:sz w:val="28"/>
          <w:szCs w:val="28"/>
        </w:rPr>
      </w:pPr>
    </w:p>
    <w:sectPr w:rsidR="00B0680F" w:rsidRPr="00B94469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182232"/>
    <w:rsid w:val="001915A7"/>
    <w:rsid w:val="001C2AD3"/>
    <w:rsid w:val="002243E2"/>
    <w:rsid w:val="002421B8"/>
    <w:rsid w:val="00387E63"/>
    <w:rsid w:val="003E41DE"/>
    <w:rsid w:val="003E7B2E"/>
    <w:rsid w:val="00515137"/>
    <w:rsid w:val="00741E33"/>
    <w:rsid w:val="00792E5C"/>
    <w:rsid w:val="00A02E9A"/>
    <w:rsid w:val="00A550A2"/>
    <w:rsid w:val="00A77442"/>
    <w:rsid w:val="00B0680F"/>
    <w:rsid w:val="00B33BFD"/>
    <w:rsid w:val="00B7011D"/>
    <w:rsid w:val="00B72670"/>
    <w:rsid w:val="00B94469"/>
    <w:rsid w:val="00BB7943"/>
    <w:rsid w:val="00BC2F6F"/>
    <w:rsid w:val="00C6259C"/>
    <w:rsid w:val="00D9135A"/>
    <w:rsid w:val="00E14D52"/>
    <w:rsid w:val="00E87A9D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kbsu.ru/theory/chapter7/1_7_9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ook.kbsu.ru/theory/chapter7/1_7_8.html" TargetMode="Externa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ok.kbsu.ru/theory/chapter7/1_7_8.html" TargetMode="Externa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://book.kbsu.ru/theory/chapter7/1_7_9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2011-10-04T03:00:00Z</dcterms:created>
  <dcterms:modified xsi:type="dcterms:W3CDTF">2011-10-04T03:00:00Z</dcterms:modified>
</cp:coreProperties>
</file>